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000B" w:rsidRPr="0075056A" w:rsidRDefault="0049000B" w:rsidP="0049000B">
      <w:pPr>
        <w:pStyle w:val="a3"/>
        <w:rPr>
          <w:b/>
          <w:sz w:val="18"/>
          <w:szCs w:val="18"/>
        </w:rPr>
      </w:pPr>
      <w:bookmarkStart w:id="0" w:name="_GoBack"/>
      <w:r w:rsidRPr="0075056A">
        <w:rPr>
          <w:b/>
          <w:sz w:val="18"/>
          <w:szCs w:val="18"/>
        </w:rPr>
        <w:t xml:space="preserve">　　医疗器械基本术语与英语单词对照(一)</w:t>
      </w:r>
    </w:p>
    <w:bookmarkEnd w:id="0"/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医疗器械专用术语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模拟信号，一种信号传输方式，其中信号以连续的方式变化，可以无限地化为离散信号。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Bit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比特(二进制位)，计算设备中最小的数字信息，代表开或关(0或1)。计算设备中的所有数据都由二进制字位或字位串组成。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Byte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字节，由8个二进制位组成的字位串，用来表示一个字符或数值。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CAD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计算机辅助诊断，CAD(Company Assisted Diagnosis)系统正逐步用于增加放射医师诊断的准确性。CAD采用基于现代化的图形识别软件的识别系统来帮助识别X射线胶片上的细微病变，而这对于放射科医师是很难甚至无法察觉的。这些新的系统可指出图像上需要放射科医师进一步研究的地方，主要是为繁忙的放射医师提供二次审视的对象。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剂量学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剂量学是X射线、γ射线或其它射线的照射量或剂量的准确尺度。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CCD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电荷耦合器件(Charge Coupled Device)，是一种可以将光信号转化为电信号的光电器件。CCD常用于电视摄像机和扫描仪，由一阵列传感器收集和存储光信号并转化为电荷累积。得到的电信号可被转化成计算机数码并重建为图像。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DICOM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医学数字成像和通信标准，是由美国放射协会(Americaan College of Radiology，ACR)和美国电气制造商协会(National Electrical Manufactures Association，NEMA)制定的医学数字影像设备连接的标准。DICOM(Digital Imaging and Communication In Medicine)有助于设备之间的网络连接及与其它通信标准之间的联系。最新的标准是DICOM3.0。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数字信号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数字信号，一种信息传输方式，信号呈离散变化，而不是连续的。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数字化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　　数字化是模拟形式(连续数值)的胶片转化成数字形式(离散数值)的信息的过程。这种转化是计算机图像应用的一个必要的功能，因为视觉的信息为模拟形式，而大多数计算机只能使用数字信息。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DPI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每英寸点数(Dots Rer Inch)，传统放射学里，分辨率普遍表示为每毫米线对数(Lp/mm)，而胶片数字化仪的分辨率常表示为每英寸点数或每英寸象数(Pixels Per Inch)。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灰度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灰度(Grayscale)，计算机系统可以存储和显示的不同程度或级别的灰阶的数量。灰阶的数量与每个象素所用的比特数直接相关。6比特=64灰阶，7比特=128灰阶，8比特=256灰阶，10比特=1024灰阶，12比特=4096灰阶，16比特=65536灰阶。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图像管理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图像管理，指将存储的图像经分类、排列、处理、成为功能群。一些系统容许用户储存图像，但一旦存储后将不能重排，而是以所存储的顺序永远保存。这个途径可能会引起麻烦。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英汉对照表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ABSS 自动(磁带)空白部分扫描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ABL(automatic bright limiting)自动亮度限制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ABL ON OFF 自动黑电平开/关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ABL SW ON 自动黑电平开关接通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ABO 自动电子束最佳化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ABO ADJ 自动电子束最佳化调整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ABO VIDEO 自动电子束最佳化视频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ABO VIDEO ADJ 自动电子束最佳化视频调整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ABO VIDEO IN 自动电子束最佳化视频输入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AC (alternating current) 交流电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AC IN 交流输入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AC MOTOR 交流电机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　　AC MOTOR SWAC 交流电机开关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AC 自动色(饱和度)控制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AC mains input 交流电输入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ACC AMP ACC放大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ACC AMP (REC) ACC放大录制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ACC/APC BURST FLAG 自动色度控制/自动相位控制旗脉冲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ACC (automatic chrominance control) 自动色度控制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ACC AMP (automatic chrominance control amplifier) 自动色度控制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ACC BF PHASE 自动控制旗脉冲相位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ACC LEVEL 自动色度控制电平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ACC LEVEL SW 自动色度控制电平开关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ACC BURST GATE ACC色同步选通门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ACC DC AMP ACC直流放大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ACC DET 自动消色放大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ACTION 作用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ADAPTOR适配器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ADC(automatic degaussing circuit)自动消磁电路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ADD CIRUIT 相加电路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ADD RESSING 寻址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ADJ (ADJUSTMENT) 调整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ADV (一桢一桢)步进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AERIAL 天线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AFC (automatic frequency control) 自动频率控制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AFC BALANCN 自动频率控制平衡调节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　　AFC CENTER AFC中心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AFC DC 自动频率控制(AFC)直流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AFC DC BIAS AFC直流偏置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AFC (DC) OUT 自动频率控制(DC)输出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AFC DRIVE 自动频率控制推动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AFC ERROR 自动频率控制误差信号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AFC ERROR BUFFER AFC误差缓冲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AFC FH TUNING　AFC行频调谐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AFC FH TUNING AMP AFC行频调谐放大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AFC GAIN AFC增益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AFC GATE 自动频率控制门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AFC IN 自动频率控制输入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AFC OUT AFC输出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AFC PULSE AMP 自动频率控制脉冲放大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AFC SET 自动频率控制设定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AFC VCO AFC压控振荡器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AFC VCO FREQ AFC压控振荡器频率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AFPC (automatic frequency phase control) 自动频率相位控制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AFS(automatic frequency stabilization)自动频率稳定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AFTER CLOCK 时钟后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AFTER CLOCK PULSE 时钟脉冲之后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AGC 自动增益控制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AGC AMP AGC放大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AGC DETECTOR 自动增益控制检测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　　AGC ERROR BUFFER 自动增益控制误差缓冲器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AGC PROT AGC保护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AH(AUDIO/CTLHEAD) AH(音频控制磁头)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ALARM TONE BURST 告警音频缓冲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ALT 行交替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ALT PULSE 行交替脉冲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ALTERNATEDSC 交替的副载波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ALU 运算器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AMP(amplifier)放大器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AMPLIFIER DETECTOR 放大器/检波器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AMPLITUED LIMIER 限幅器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ANALOG SWITCH 模拟开关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ANODE 阳极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ANC 自动消噪电路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ANTENNA 天线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APC(automatic phase control)自动相位控制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APC BF INV APC 旗脉冲倒相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APC 自动相位控制(检波)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ARC(automatic resolution control)自动清晰度控制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AT(Ampere turns)安(培)匝数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ATT (ATTENUATOR) 衰减器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AUTOMATIC地 自动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B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B(blue)蓝色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　　B(brightness)亮度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BA(buffer amplifier)缓冲放大器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BALANCE平衡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BALUN 平衡-不平衡转换器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BRIGHT 亮度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BRIGHTNESS 亮度调节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BLLE OUT OFF蓝枪截止调节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BLUE OUT 蓝色输出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BURST 色同步信号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BURST GATE 色同步选通电路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BURST PHASE 色同步信号相位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C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CURRENT LIMITTER 电流限制器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CEN 中心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CHROMA 色度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CHROMA AMP 色度放大器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CHROMA BURST AMP 色度、色同步信号放大器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CHROMA BOARD 色通道板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CHROMA FILTER 色度滤波器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CHROMINANCE 色度通道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CLAMPER 钳位器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CMOS (complementary metal -oxide-semiconductor) 互补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型金属-氧化物半导体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COLOUR CONT(color controller) 彩色控制器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　　COLOUR DIFFERENCE 色差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COLOUR SYNC 彩色同步调节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COLORKILLER 消色器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COLORTONE 色调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CONT 对比度、控制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CONTRAST 对比度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CONTROL 控制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CONSOLE-控制柜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CPT (color picture tube) 彩色显像管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CPT BOARD 彩色显像管座板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CRT (cathode - ray tube) 阴极射线管(显像管)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CRT DRIVE BOARD 显像管激励电路板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D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DC (direct current)直流电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DAMPER 阻尼器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DGC (degaussing coil) 消磁线圈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DL (delay line ) 延时线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DRIVE 激励、推动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DRIVE TRANSF 推动变压器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DY (deflection yoke) 偏转线圈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E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EHT (extra -high tension) 极高压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EMERGENCY-急停装置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ERROR AMP (error amplifier) 误差电压放大器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　　E-W CORRECTION(east - west correction) 东西向校正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F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FBT (fly back transformer) 逆程变压器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FILTER 滤波器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FLIP FLOP 双稳态触发器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FIYEACK BLANKING 回扫消隐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FOCUS 焦点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FOCUS VR (focus variable rheostat) 聚焦电位器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f.(fuse) (fuse) 保险丝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G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GANTRY-机架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G (green) 绿色的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GND (ground) 接地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GREEN CUT OFF 绿枪截止调节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GREEN OUT 绿色输出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GREY 灰度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G - Y MATRIX (G - Y )矩阵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H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H. BLK (horizontal blanking) 行消隐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H.DY (horizontal deflection yoke) 行偏转线圈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HFC (high frequency choke) 高频扼流圈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H.HOLD (horizontal hold) 行同步调节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H (L).DRIVE (horizontal driver) 行推动放大器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HLIN (horizontal linearity) 行线性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lastRenderedPageBreak/>
        <w:t xml:space="preserve">　　H(L)OUT BOARD 行输出板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H .M(module)厚膜电路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HOR AFC (horizontal automatic frequency control) 行自动频率控制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HOR DRIVE TRANS 行激励变压器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HORIZONTAL 行(水平)扫描部分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HORIZ O/P (horizontal out put ) 行脉冲输出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H.OSC(horizontal oscillator) 行振荡器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H.PHASE (horizontal phase) 行(同步)相位调节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H.SIZE 水平幅度调节器</w:t>
      </w:r>
    </w:p>
    <w:p w:rsidR="0049000B" w:rsidRDefault="0049000B" w:rsidP="0049000B">
      <w:pPr>
        <w:pStyle w:val="a3"/>
        <w:rPr>
          <w:sz w:val="18"/>
          <w:szCs w:val="18"/>
        </w:rPr>
      </w:pPr>
      <w:r>
        <w:rPr>
          <w:sz w:val="18"/>
          <w:szCs w:val="18"/>
        </w:rPr>
        <w:t xml:space="preserve">　　HV (high voltage) 高压</w:t>
      </w:r>
    </w:p>
    <w:p w:rsidR="00C66978" w:rsidRPr="0049000B" w:rsidRDefault="0075056A" w:rsidP="0049000B"/>
    <w:sectPr w:rsidR="00C66978" w:rsidRPr="004900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0B3"/>
    <w:rsid w:val="0049000B"/>
    <w:rsid w:val="005570B3"/>
    <w:rsid w:val="0075056A"/>
    <w:rsid w:val="008A0BBE"/>
    <w:rsid w:val="00D07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E70A668-F93C-4AC2-B44C-93E57B5AE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9000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0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750</Words>
  <Characters>4277</Characters>
  <Application>Microsoft Office Word</Application>
  <DocSecurity>0</DocSecurity>
  <Lines>35</Lines>
  <Paragraphs>10</Paragraphs>
  <ScaleCrop>false</ScaleCrop>
  <Company>Microsoft</Company>
  <LinksUpToDate>false</LinksUpToDate>
  <CharactersWithSpaces>5017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 jy</dc:creator>
  <cp:keywords/>
  <dc:description/>
  <cp:lastModifiedBy>kj jy</cp:lastModifiedBy>
  <cp:revision>3</cp:revision>
  <dcterms:created xsi:type="dcterms:W3CDTF">2016-01-20T05:27:00Z</dcterms:created>
  <dcterms:modified xsi:type="dcterms:W3CDTF">2016-01-20T05:27:00Z</dcterms:modified>
</cp:coreProperties>
</file>